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Procédure Commerciale – Arobace</w:t>
      </w:r>
    </w:p>
    <w:p>
      <w:r>
        <w:t>Société : Arobace</w:t>
      </w:r>
    </w:p>
    <w:p>
      <w:r>
        <w:t>Responsable : Élodie Butler, Directrice Générale</w:t>
      </w:r>
    </w:p>
    <w:p>
      <w:r>
        <w:t>Date de mise à jour : 11/06/2025</w:t>
      </w:r>
    </w:p>
    <w:p>
      <w:r>
        <w:t>Référence : Procedure_Commerciale_Arobace_2025</w:t>
      </w:r>
    </w:p>
    <w:p>
      <w:pPr>
        <w:pStyle w:val="Heading2"/>
      </w:pPr>
      <w:r>
        <w:t>Table des matières</w:t>
      </w:r>
    </w:p>
    <w:p>
      <w:r>
        <w:t>1. Objectif de la procédure</w:t>
      </w:r>
    </w:p>
    <w:p>
      <w:r>
        <w:t>2. Onboarding client</w:t>
      </w:r>
    </w:p>
    <w:p>
      <w:r>
        <w:t>3. Devis, validation et contractualisation</w:t>
      </w:r>
    </w:p>
    <w:p>
      <w:r>
        <w:t>4. Suivi de projet</w:t>
      </w:r>
    </w:p>
    <w:p>
      <w:r>
        <w:t>5. Livraison et clôture</w:t>
      </w:r>
    </w:p>
    <w:p>
      <w:r>
        <w:t>6. Évaluation de la satisfaction</w:t>
      </w:r>
    </w:p>
    <w:p>
      <w:pPr>
        <w:pStyle w:val="Heading2"/>
      </w:pPr>
      <w:r>
        <w:t>1. Objectif de la procédure</w:t>
      </w:r>
    </w:p>
    <w:p>
      <w:r>
        <w:t>La présente procédure définit les étapes clés du parcours client chez Arobace, de la prise de contact jusqu’à la livraison finale, afin d’assurer la qualité, la traçabilité et la satisfaction client.</w:t>
      </w:r>
    </w:p>
    <w:p>
      <w:pPr>
        <w:pStyle w:val="Heading2"/>
      </w:pPr>
      <w:r>
        <w:t>2. Onboarding client</w:t>
      </w:r>
    </w:p>
    <w:p>
      <w:r>
        <w:t>- Réception de la demande (email, formulaire, appel)</w:t>
        <w:br/>
        <w:t>- Qualification du besoin par un conseiller commercial</w:t>
        <w:br/>
        <w:t>- Création du dossier client dans le CRM interne</w:t>
        <w:br/>
        <w:t>- Attribution à un chef de projet selon le secteur ou la typologie du client</w:t>
      </w:r>
    </w:p>
    <w:p>
      <w:pPr>
        <w:pStyle w:val="Heading2"/>
      </w:pPr>
      <w:r>
        <w:t>3. Devis, validation et contractualisation</w:t>
      </w:r>
    </w:p>
    <w:p>
      <w:r>
        <w:t>- Rédaction du devis détaillé sous 48h</w:t>
        <w:br/>
        <w:t>- Envoi au client pour validation écrite</w:t>
        <w:br/>
        <w:t>- Enregistrement du devis signé et émission éventuelle d’un bon de commande</w:t>
        <w:br/>
        <w:t>- Intégration des clauses spécifiques si besoin (RGPD, confidentialité, SLA)</w:t>
      </w:r>
    </w:p>
    <w:p>
      <w:pPr>
        <w:pStyle w:val="Heading2"/>
      </w:pPr>
      <w:r>
        <w:t>4. Suivi de projet</w:t>
      </w:r>
    </w:p>
    <w:p>
      <w:r>
        <w:t>- Planification des étapes de production</w:t>
        <w:br/>
        <w:t>- Points de suivi internes hebdomadaires</w:t>
        <w:br/>
        <w:t>- Mise à disposition d’un BAT pour validation client</w:t>
        <w:br/>
        <w:t>- Archivage des éléments validés dans l’espace client sécurisé</w:t>
      </w:r>
    </w:p>
    <w:p>
      <w:pPr>
        <w:pStyle w:val="Heading2"/>
      </w:pPr>
      <w:r>
        <w:t>5. Livraison et clôture</w:t>
      </w:r>
    </w:p>
    <w:p>
      <w:r>
        <w:t>- Livraison numérique ou physique selon le type de prestation</w:t>
        <w:br/>
        <w:t>- Vérification qualité et checklist de conformité</w:t>
        <w:br/>
        <w:t>- Envoi de la facture et archivage des livrables</w:t>
      </w:r>
    </w:p>
    <w:p>
      <w:pPr>
        <w:pStyle w:val="Heading2"/>
      </w:pPr>
      <w:r>
        <w:t>6. Évaluation de la satisfaction</w:t>
      </w:r>
    </w:p>
    <w:p>
      <w:r>
        <w:t>- Envoi d’un questionnaire de satisfaction sous 5 jours</w:t>
        <w:br/>
        <w:t>- Analyse des retours et traitement des réclamations éventuelles</w:t>
        <w:br/>
        <w:t>- Intégration des commentaires clients dans le plan d’amélioration continue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